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F5" w:rsidRPr="00A6612E" w:rsidRDefault="00A23BF5">
      <w:pPr>
        <w:spacing w:before="10" w:after="0" w:line="150" w:lineRule="exact"/>
        <w:rPr>
          <w:rFonts w:ascii="Times New Roman" w:hAnsi="Times New Roman" w:cs="Times New Roman"/>
          <w:sz w:val="21"/>
          <w:szCs w:val="21"/>
        </w:rPr>
      </w:pPr>
    </w:p>
    <w:p w:rsidR="00A23BF5" w:rsidRPr="00A6612E" w:rsidRDefault="00A23BF5">
      <w:pPr>
        <w:spacing w:after="0" w:line="200" w:lineRule="exact"/>
        <w:rPr>
          <w:rFonts w:ascii="Times New Roman" w:hAnsi="Times New Roman" w:cs="Times New Roman"/>
          <w:sz w:val="21"/>
          <w:szCs w:val="21"/>
        </w:rPr>
      </w:pPr>
    </w:p>
    <w:p w:rsidR="00A23BF5" w:rsidRPr="00A6612E" w:rsidRDefault="00A23BF5">
      <w:pPr>
        <w:spacing w:after="0" w:line="200" w:lineRule="exact"/>
        <w:rPr>
          <w:rFonts w:ascii="Times New Roman" w:hAnsi="Times New Roman" w:cs="Times New Roman"/>
          <w:sz w:val="21"/>
          <w:szCs w:val="21"/>
        </w:rPr>
      </w:pPr>
    </w:p>
    <w:p w:rsidR="00A23BF5" w:rsidRPr="00A6612E" w:rsidRDefault="00A23BF5">
      <w:pPr>
        <w:spacing w:after="0" w:line="200" w:lineRule="exact"/>
        <w:rPr>
          <w:rFonts w:ascii="Times New Roman" w:hAnsi="Times New Roman" w:cs="Times New Roman"/>
          <w:sz w:val="21"/>
          <w:szCs w:val="21"/>
        </w:rPr>
      </w:pPr>
    </w:p>
    <w:p w:rsidR="00A23BF5" w:rsidRPr="00A6612E" w:rsidRDefault="00A23BF5">
      <w:pPr>
        <w:spacing w:after="0" w:line="200" w:lineRule="exact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77"/>
        <w:gridCol w:w="974"/>
        <w:gridCol w:w="1296"/>
        <w:gridCol w:w="1229"/>
        <w:gridCol w:w="249"/>
        <w:gridCol w:w="2554"/>
        <w:gridCol w:w="120"/>
        <w:gridCol w:w="922"/>
      </w:tblGrid>
      <w:tr w:rsidR="00A23BF5" w:rsidRPr="00A6612E">
        <w:trPr>
          <w:trHeight w:hRule="exact" w:val="254"/>
        </w:trPr>
        <w:tc>
          <w:tcPr>
            <w:tcW w:w="8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F5" w:rsidRPr="00A6612E" w:rsidRDefault="00FB2EE2">
            <w:pPr>
              <w:spacing w:after="0" w:line="232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Studying program/programs: </w:t>
            </w:r>
            <w:r w:rsidRPr="00A6612E">
              <w:rPr>
                <w:rFonts w:ascii="Times New Roman" w:hAnsi="Times New Roman" w:cs="Times New Roman"/>
                <w:sz w:val="21"/>
                <w:szCs w:val="21"/>
              </w:rPr>
              <w:t>Banking and Finance</w:t>
            </w:r>
          </w:p>
        </w:tc>
      </w:tr>
      <w:tr w:rsidR="00A23BF5" w:rsidRPr="00A6612E">
        <w:trPr>
          <w:trHeight w:hRule="exact" w:val="259"/>
        </w:trPr>
        <w:tc>
          <w:tcPr>
            <w:tcW w:w="8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F5" w:rsidRPr="00A6612E" w:rsidRDefault="00FB2EE2">
            <w:pPr>
              <w:spacing w:after="0" w:line="236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Type and level of studies: </w:t>
            </w:r>
            <w:r w:rsidRPr="00A6612E">
              <w:rPr>
                <w:rFonts w:ascii="Times New Roman" w:hAnsi="Times New Roman" w:cs="Times New Roman"/>
                <w:sz w:val="21"/>
                <w:szCs w:val="21"/>
              </w:rPr>
              <w:t>Graduate academic studies, joint program with  the University of Athens</w:t>
            </w:r>
          </w:p>
        </w:tc>
      </w:tr>
      <w:tr w:rsidR="00A23BF5" w:rsidRPr="00A6612E">
        <w:trPr>
          <w:trHeight w:hRule="exact" w:val="250"/>
        </w:trPr>
        <w:tc>
          <w:tcPr>
            <w:tcW w:w="8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F5" w:rsidRPr="00A6612E" w:rsidRDefault="00FB2EE2">
            <w:pPr>
              <w:spacing w:after="0" w:line="236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Course title: </w:t>
            </w:r>
            <w:r w:rsidRPr="00A6612E">
              <w:rPr>
                <w:rFonts w:ascii="Times New Roman" w:hAnsi="Times New Roman" w:cs="Times New Roman"/>
                <w:sz w:val="21"/>
                <w:szCs w:val="21"/>
              </w:rPr>
              <w:t>International Corporate Finance</w:t>
            </w:r>
          </w:p>
        </w:tc>
      </w:tr>
      <w:tr w:rsidR="00A23BF5" w:rsidRPr="00A6612E">
        <w:trPr>
          <w:trHeight w:hRule="exact" w:val="259"/>
        </w:trPr>
        <w:tc>
          <w:tcPr>
            <w:tcW w:w="8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F5" w:rsidRPr="00A6612E" w:rsidRDefault="00FB2EE2">
            <w:pPr>
              <w:spacing w:after="0" w:line="236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Course status: </w:t>
            </w:r>
            <w:r w:rsidRPr="00A6612E">
              <w:rPr>
                <w:rFonts w:ascii="Times New Roman" w:hAnsi="Times New Roman" w:cs="Times New Roman"/>
                <w:w w:val="102"/>
                <w:sz w:val="21"/>
                <w:szCs w:val="21"/>
              </w:rPr>
              <w:t>obligatory</w:t>
            </w:r>
          </w:p>
        </w:tc>
      </w:tr>
      <w:tr w:rsidR="00A23BF5" w:rsidRPr="00A6612E">
        <w:trPr>
          <w:trHeight w:hRule="exact" w:val="254"/>
        </w:trPr>
        <w:tc>
          <w:tcPr>
            <w:tcW w:w="8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F5" w:rsidRPr="00A6612E" w:rsidRDefault="00FB2EE2">
            <w:pPr>
              <w:spacing w:after="0" w:line="236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sz w:val="21"/>
                <w:szCs w:val="21"/>
              </w:rPr>
              <w:t>Numbers of ECTS:</w:t>
            </w:r>
            <w:r w:rsidRPr="00A6612E">
              <w:rPr>
                <w:rFonts w:ascii="Times New Roman" w:hAnsi="Times New Roman" w:cs="Times New Roman"/>
                <w:sz w:val="21"/>
                <w:szCs w:val="21"/>
              </w:rPr>
              <w:t xml:space="preserve"> 7</w:t>
            </w:r>
          </w:p>
        </w:tc>
      </w:tr>
      <w:tr w:rsidR="00A23BF5" w:rsidRPr="00A6612E">
        <w:trPr>
          <w:trHeight w:hRule="exact" w:val="259"/>
        </w:trPr>
        <w:tc>
          <w:tcPr>
            <w:tcW w:w="8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F5" w:rsidRPr="00A6612E" w:rsidRDefault="00FB2EE2">
            <w:pPr>
              <w:spacing w:after="0" w:line="236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sz w:val="21"/>
                <w:szCs w:val="21"/>
              </w:rPr>
              <w:t>Condition:</w:t>
            </w:r>
            <w:r w:rsidRPr="00A6612E">
              <w:rPr>
                <w:rFonts w:ascii="Times New Roman" w:hAnsi="Times New Roman" w:cs="Times New Roman"/>
                <w:sz w:val="21"/>
                <w:szCs w:val="21"/>
              </w:rPr>
              <w:t xml:space="preserve"> degree in the field of economics or finance</w:t>
            </w:r>
          </w:p>
        </w:tc>
      </w:tr>
      <w:tr w:rsidR="00A23BF5" w:rsidRPr="00A6612E">
        <w:trPr>
          <w:trHeight w:hRule="exact" w:val="994"/>
        </w:trPr>
        <w:tc>
          <w:tcPr>
            <w:tcW w:w="8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F5" w:rsidRPr="00A6612E" w:rsidRDefault="00FB2EE2">
            <w:pPr>
              <w:spacing w:after="0" w:line="236" w:lineRule="exact"/>
              <w:ind w:left="100" w:right="4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Course  objective:  </w:t>
            </w:r>
            <w:r w:rsidRPr="00A6612E">
              <w:rPr>
                <w:rFonts w:ascii="Times New Roman" w:hAnsi="Times New Roman" w:cs="Times New Roman"/>
                <w:sz w:val="21"/>
                <w:szCs w:val="21"/>
              </w:rPr>
              <w:t>theoretical and practical education of students for performing more complex</w:t>
            </w:r>
          </w:p>
          <w:p w:rsidR="00A23BF5" w:rsidRPr="00A6612E" w:rsidRDefault="00FB2EE2">
            <w:pPr>
              <w:spacing w:before="3" w:after="0" w:line="243" w:lineRule="auto"/>
              <w:ind w:left="100" w:right="38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sz w:val="21"/>
                <w:szCs w:val="21"/>
              </w:rPr>
              <w:t>duties and tasks in the field of international finance, international finance management, as well as for research work and acquisition of specific knowledge in these fields.</w:t>
            </w:r>
          </w:p>
        </w:tc>
      </w:tr>
      <w:tr w:rsidR="00A23BF5" w:rsidRPr="00A6612E">
        <w:trPr>
          <w:trHeight w:hRule="exact" w:val="749"/>
        </w:trPr>
        <w:tc>
          <w:tcPr>
            <w:tcW w:w="8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F5" w:rsidRPr="00A6612E" w:rsidRDefault="00FB2EE2">
            <w:pPr>
              <w:tabs>
                <w:tab w:val="left" w:pos="8400"/>
              </w:tabs>
              <w:spacing w:after="0" w:line="236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Course outcome:   </w:t>
            </w:r>
            <w:r w:rsidRPr="00A6612E">
              <w:rPr>
                <w:rFonts w:ascii="Times New Roman" w:hAnsi="Times New Roman" w:cs="Times New Roman"/>
                <w:sz w:val="21"/>
                <w:szCs w:val="21"/>
              </w:rPr>
              <w:t>Students will be enabled to perform complex duties and tasks in</w:t>
            </w:r>
          </w:p>
          <w:p w:rsidR="00A23BF5" w:rsidRPr="00A6612E" w:rsidRDefault="00FB2EE2">
            <w:pPr>
              <w:spacing w:before="3" w:after="0" w:line="243" w:lineRule="auto"/>
              <w:ind w:left="100" w:right="4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sz w:val="21"/>
                <w:szCs w:val="21"/>
              </w:rPr>
              <w:t>modern international financial and investment environment, as well to monitor and analyze phenomena in this fields.</w:t>
            </w:r>
          </w:p>
        </w:tc>
      </w:tr>
      <w:tr w:rsidR="00A23BF5" w:rsidRPr="00A6612E">
        <w:trPr>
          <w:trHeight w:hRule="exact" w:val="4306"/>
        </w:trPr>
        <w:tc>
          <w:tcPr>
            <w:tcW w:w="8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F5" w:rsidRPr="00A6612E" w:rsidRDefault="00FB2EE2">
            <w:pPr>
              <w:spacing w:after="0" w:line="241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b/>
                <w:sz w:val="21"/>
                <w:szCs w:val="21"/>
              </w:rPr>
              <w:t>Course content:</w:t>
            </w:r>
          </w:p>
          <w:p w:rsidR="00A23BF5" w:rsidRPr="00A6612E" w:rsidRDefault="00A23BF5">
            <w:pPr>
              <w:spacing w:before="6" w:after="0" w:line="17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23BF5" w:rsidRPr="00A6612E" w:rsidRDefault="00FB2EE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i/>
                <w:sz w:val="21"/>
                <w:szCs w:val="21"/>
              </w:rPr>
              <w:t>Theory:</w:t>
            </w:r>
          </w:p>
          <w:p w:rsidR="00A23BF5" w:rsidRPr="00A6612E" w:rsidRDefault="00FB2EE2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sz w:val="21"/>
                <w:szCs w:val="21"/>
              </w:rPr>
              <w:t>1. Business finance;</w:t>
            </w:r>
          </w:p>
          <w:p w:rsidR="00A23BF5" w:rsidRPr="00A6612E" w:rsidRDefault="00FB2EE2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sz w:val="21"/>
                <w:szCs w:val="21"/>
              </w:rPr>
              <w:t>2. International business finance;</w:t>
            </w:r>
          </w:p>
          <w:p w:rsidR="00A23BF5" w:rsidRPr="00A6612E" w:rsidRDefault="00FB2EE2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sz w:val="21"/>
                <w:szCs w:val="21"/>
              </w:rPr>
              <w:t>3. International business finance preparation;</w:t>
            </w:r>
          </w:p>
          <w:p w:rsidR="00A23BF5" w:rsidRPr="00A6612E" w:rsidRDefault="00FB2EE2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sz w:val="21"/>
                <w:szCs w:val="21"/>
              </w:rPr>
              <w:t xml:space="preserve">4. </w:t>
            </w:r>
            <w:r w:rsidRPr="00A6612E">
              <w:rPr>
                <w:rFonts w:ascii="Times New Roman" w:hAnsi="Times New Roman" w:cs="Times New Roman"/>
                <w:sz w:val="21"/>
                <w:szCs w:val="21"/>
              </w:rPr>
              <w:t>Foreign currency commerce;</w:t>
            </w:r>
          </w:p>
          <w:p w:rsidR="00A23BF5" w:rsidRPr="00A6612E" w:rsidRDefault="00FB2EE2">
            <w:pPr>
              <w:spacing w:after="0" w:line="240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sz w:val="21"/>
                <w:szCs w:val="21"/>
              </w:rPr>
              <w:t>5. International investment projects preparation and capital funding;</w:t>
            </w:r>
          </w:p>
          <w:p w:rsidR="00A23BF5" w:rsidRPr="00A6612E" w:rsidRDefault="00FB2EE2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sz w:val="21"/>
                <w:szCs w:val="21"/>
              </w:rPr>
              <w:t>6. International portfolio management;</w:t>
            </w:r>
          </w:p>
          <w:p w:rsidR="00A23BF5" w:rsidRPr="00A6612E" w:rsidRDefault="00FB2EE2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sz w:val="21"/>
                <w:szCs w:val="21"/>
              </w:rPr>
              <w:t>7. International commercial loans;</w:t>
            </w:r>
          </w:p>
          <w:p w:rsidR="00A23BF5" w:rsidRPr="00A6612E" w:rsidRDefault="00FB2EE2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sz w:val="21"/>
                <w:szCs w:val="21"/>
              </w:rPr>
              <w:t>8. International banking loans;</w:t>
            </w:r>
          </w:p>
          <w:p w:rsidR="00A23BF5" w:rsidRPr="00A6612E" w:rsidRDefault="00FB2EE2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sz w:val="21"/>
                <w:szCs w:val="21"/>
              </w:rPr>
              <w:t>9. International direct investments;</w:t>
            </w:r>
          </w:p>
          <w:p w:rsidR="00A23BF5" w:rsidRPr="00A6612E" w:rsidRDefault="00FB2EE2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sz w:val="21"/>
                <w:szCs w:val="21"/>
              </w:rPr>
              <w:t>10. Internationa</w:t>
            </w:r>
            <w:r w:rsidRPr="00A6612E">
              <w:rPr>
                <w:rFonts w:ascii="Times New Roman" w:hAnsi="Times New Roman" w:cs="Times New Roman"/>
                <w:sz w:val="21"/>
                <w:szCs w:val="21"/>
              </w:rPr>
              <w:t>l project investments;</w:t>
            </w:r>
          </w:p>
          <w:p w:rsidR="00A23BF5" w:rsidRPr="00A6612E" w:rsidRDefault="00FB2EE2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sz w:val="21"/>
                <w:szCs w:val="21"/>
              </w:rPr>
              <w:t>11. Specific forms of international business funding;</w:t>
            </w:r>
          </w:p>
          <w:p w:rsidR="00A23BF5" w:rsidRPr="00A6612E" w:rsidRDefault="00FB2EE2">
            <w:pPr>
              <w:spacing w:after="0" w:line="240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sz w:val="21"/>
                <w:szCs w:val="21"/>
              </w:rPr>
              <w:t>12. Taxes and accounting in international business finance;</w:t>
            </w:r>
          </w:p>
          <w:p w:rsidR="00A23BF5" w:rsidRPr="00A6612E" w:rsidRDefault="00FB2EE2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sz w:val="21"/>
                <w:szCs w:val="21"/>
              </w:rPr>
              <w:t>13. International finance business regulations.</w:t>
            </w:r>
          </w:p>
          <w:p w:rsidR="00A23BF5" w:rsidRPr="00A6612E" w:rsidRDefault="00A23BF5">
            <w:pPr>
              <w:spacing w:before="6" w:after="0" w:line="18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23BF5" w:rsidRPr="00A6612E" w:rsidRDefault="00FB2EE2">
            <w:pPr>
              <w:spacing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i/>
                <w:sz w:val="21"/>
                <w:szCs w:val="21"/>
              </w:rPr>
              <w:t>Practical teaching: exercises, other forms of teaching, studying research work.</w:t>
            </w:r>
          </w:p>
        </w:tc>
      </w:tr>
      <w:tr w:rsidR="00A23BF5" w:rsidRPr="00A6612E">
        <w:trPr>
          <w:trHeight w:hRule="exact" w:val="1238"/>
        </w:trPr>
        <w:tc>
          <w:tcPr>
            <w:tcW w:w="8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F5" w:rsidRPr="00A6612E" w:rsidRDefault="00FB2EE2">
            <w:pPr>
              <w:spacing w:after="0" w:line="236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Literature: </w:t>
            </w:r>
            <w:r w:rsidRPr="00A6612E">
              <w:rPr>
                <w:rFonts w:ascii="Times New Roman" w:hAnsi="Times New Roman" w:cs="Times New Roman"/>
                <w:sz w:val="21"/>
                <w:szCs w:val="21"/>
              </w:rPr>
              <w:t>Adrian Buckley, ’’Multinational Finance’’, Pearson Education, Harlow, 2004;</w:t>
            </w:r>
          </w:p>
          <w:p w:rsidR="00A23BF5" w:rsidRPr="00A6612E" w:rsidRDefault="00FB2EE2">
            <w:pPr>
              <w:spacing w:before="8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sz w:val="21"/>
                <w:szCs w:val="21"/>
              </w:rPr>
              <w:t>Alan  C.Shapiro,  ’’Multinational  Financial  Management’’  Eight  Editon,  John  Wiley</w:t>
            </w:r>
            <w:r w:rsidRPr="00A6612E">
              <w:rPr>
                <w:rFonts w:ascii="Times New Roman" w:hAnsi="Times New Roman" w:cs="Times New Roman"/>
                <w:sz w:val="21"/>
                <w:szCs w:val="21"/>
              </w:rPr>
              <w:t xml:space="preserve">  &amp;  Sons,</w:t>
            </w:r>
          </w:p>
          <w:p w:rsidR="00A23BF5" w:rsidRPr="00A6612E" w:rsidRDefault="00FB2EE2">
            <w:pPr>
              <w:spacing w:after="0" w:line="240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sz w:val="21"/>
                <w:szCs w:val="21"/>
              </w:rPr>
              <w:t>2006., Bruno Solnik &amp; Denis McLeavay, ’’International Investments’’, Pearson Education, NY,</w:t>
            </w:r>
          </w:p>
          <w:p w:rsidR="00A23BF5" w:rsidRPr="00A6612E" w:rsidRDefault="00FB2EE2">
            <w:pPr>
              <w:spacing w:before="8" w:after="0" w:line="248" w:lineRule="auto"/>
              <w:ind w:left="100" w:right="3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sz w:val="21"/>
                <w:szCs w:val="21"/>
              </w:rPr>
              <w:t>2004;   Предраг   Капор,   ''Међународне   пословне   финансије'',   Мегатренд   универзитет, Београд, 2006;</w:t>
            </w:r>
          </w:p>
        </w:tc>
      </w:tr>
      <w:tr w:rsidR="00A23BF5" w:rsidRPr="00A6612E">
        <w:trPr>
          <w:trHeight w:hRule="exact" w:val="259"/>
        </w:trPr>
        <w:tc>
          <w:tcPr>
            <w:tcW w:w="76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F5" w:rsidRPr="00A6612E" w:rsidRDefault="00FB2EE2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b/>
                <w:sz w:val="21"/>
                <w:szCs w:val="21"/>
              </w:rPr>
              <w:t>Number of classes of teaching</w:t>
            </w:r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23BF5" w:rsidRPr="00A6612E" w:rsidRDefault="00FB2EE2">
            <w:pPr>
              <w:spacing w:after="0" w:line="244" w:lineRule="exact"/>
              <w:ind w:left="95" w:right="9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w w:val="102"/>
                <w:sz w:val="21"/>
                <w:szCs w:val="21"/>
              </w:rPr>
              <w:t>Other lectures</w:t>
            </w:r>
          </w:p>
        </w:tc>
      </w:tr>
      <w:tr w:rsidR="00A23BF5" w:rsidRPr="00A6612E">
        <w:trPr>
          <w:trHeight w:hRule="exact" w:val="65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F5" w:rsidRPr="00A6612E" w:rsidRDefault="00FB2EE2">
            <w:pPr>
              <w:spacing w:after="0" w:line="236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w w:val="102"/>
                <w:sz w:val="21"/>
                <w:szCs w:val="21"/>
              </w:rPr>
              <w:t>Lectures:</w:t>
            </w:r>
          </w:p>
          <w:p w:rsidR="00A23BF5" w:rsidRPr="00A6612E" w:rsidRDefault="00FB2EE2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w w:val="102"/>
                <w:sz w:val="21"/>
                <w:szCs w:val="21"/>
              </w:rPr>
              <w:t>15x3=45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F5" w:rsidRPr="00A6612E" w:rsidRDefault="00FB2EE2">
            <w:pPr>
              <w:spacing w:after="0" w:line="236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w w:val="102"/>
                <w:sz w:val="21"/>
                <w:szCs w:val="21"/>
              </w:rPr>
              <w:t>Practical work:</w:t>
            </w:r>
          </w:p>
          <w:p w:rsidR="00A23BF5" w:rsidRPr="00A6612E" w:rsidRDefault="00FB2EE2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w w:val="102"/>
                <w:sz w:val="21"/>
                <w:szCs w:val="21"/>
              </w:rPr>
              <w:t>15x3=30</w:t>
            </w:r>
          </w:p>
        </w:tc>
        <w:tc>
          <w:tcPr>
            <w:tcW w:w="2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F5" w:rsidRPr="00A6612E" w:rsidRDefault="00FB2EE2">
            <w:pPr>
              <w:spacing w:after="0" w:line="236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sz w:val="21"/>
                <w:szCs w:val="21"/>
              </w:rPr>
              <w:t>Other forms of teaching:</w:t>
            </w:r>
          </w:p>
          <w:p w:rsidR="00A23BF5" w:rsidRPr="00A6612E" w:rsidRDefault="00FB2EE2">
            <w:pPr>
              <w:spacing w:before="7" w:after="0" w:line="247" w:lineRule="auto"/>
              <w:ind w:left="100" w:right="5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sz w:val="21"/>
                <w:szCs w:val="21"/>
              </w:rPr>
              <w:t>Seminar papers and case studies included in practical works</w:t>
            </w:r>
          </w:p>
        </w:tc>
        <w:tc>
          <w:tcPr>
            <w:tcW w:w="2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F5" w:rsidRPr="00A6612E" w:rsidRDefault="00FB2EE2">
            <w:pPr>
              <w:spacing w:after="0" w:line="236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sz w:val="21"/>
                <w:szCs w:val="21"/>
              </w:rPr>
              <w:t>Studying research work:</w:t>
            </w:r>
          </w:p>
          <w:p w:rsidR="00A23BF5" w:rsidRPr="00A6612E" w:rsidRDefault="00FB2EE2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sz w:val="21"/>
                <w:szCs w:val="21"/>
              </w:rPr>
              <w:t>(preparation for final work)</w:t>
            </w:r>
          </w:p>
        </w:tc>
        <w:tc>
          <w:tcPr>
            <w:tcW w:w="92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F5" w:rsidRPr="00A6612E" w:rsidRDefault="00A23B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3BF5" w:rsidRPr="00A6612E">
        <w:trPr>
          <w:trHeight w:hRule="exact" w:val="612"/>
        </w:trPr>
        <w:tc>
          <w:tcPr>
            <w:tcW w:w="8621" w:type="dxa"/>
            <w:gridSpan w:val="8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A23BF5" w:rsidRPr="00A6612E" w:rsidRDefault="00FB2EE2">
            <w:pPr>
              <w:spacing w:after="0" w:line="236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Methods of teaching: </w:t>
            </w:r>
            <w:r w:rsidRPr="00A6612E">
              <w:rPr>
                <w:rFonts w:ascii="Times New Roman" w:hAnsi="Times New Roman" w:cs="Times New Roman"/>
                <w:sz w:val="21"/>
                <w:szCs w:val="21"/>
              </w:rPr>
              <w:t>lectures, power point presentations, case studies</w:t>
            </w:r>
          </w:p>
          <w:p w:rsidR="00A23BF5" w:rsidRPr="00A6612E" w:rsidRDefault="00FB2EE2">
            <w:pPr>
              <w:spacing w:before="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sz w:val="21"/>
                <w:szCs w:val="21"/>
              </w:rPr>
              <w:t>from current international financial life, seminar papers presentation</w:t>
            </w:r>
          </w:p>
        </w:tc>
      </w:tr>
      <w:tr w:rsidR="00A23BF5" w:rsidRPr="00A6612E">
        <w:trPr>
          <w:trHeight w:hRule="exact" w:val="257"/>
        </w:trPr>
        <w:tc>
          <w:tcPr>
            <w:tcW w:w="8621" w:type="dxa"/>
            <w:gridSpan w:val="8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F5" w:rsidRPr="00A6612E" w:rsidRDefault="00FB2EE2">
            <w:pPr>
              <w:spacing w:before="4" w:after="0" w:line="240" w:lineRule="auto"/>
              <w:ind w:left="2221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b/>
                <w:sz w:val="21"/>
                <w:szCs w:val="21"/>
              </w:rPr>
              <w:t>Grading (maximum number of points 100)</w:t>
            </w:r>
          </w:p>
        </w:tc>
      </w:tr>
      <w:tr w:rsidR="00A23BF5" w:rsidRPr="00A6612E">
        <w:trPr>
          <w:trHeight w:hRule="exact" w:val="259"/>
        </w:trPr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F5" w:rsidRPr="00A6612E" w:rsidRDefault="00FB2EE2">
            <w:pPr>
              <w:spacing w:after="0" w:line="241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b/>
                <w:sz w:val="21"/>
                <w:szCs w:val="21"/>
              </w:rPr>
              <w:t>Pre-exam assignments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F5" w:rsidRPr="00A6612E" w:rsidRDefault="00FB2EE2">
            <w:pPr>
              <w:spacing w:after="0" w:line="241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b/>
                <w:w w:val="102"/>
                <w:sz w:val="21"/>
                <w:szCs w:val="21"/>
              </w:rPr>
              <w:t>points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F5" w:rsidRPr="00A6612E" w:rsidRDefault="00FB2EE2">
            <w:pPr>
              <w:spacing w:after="0" w:line="236" w:lineRule="exact"/>
              <w:ind w:left="9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sz w:val="21"/>
                <w:szCs w:val="21"/>
              </w:rPr>
              <w:t>Final exam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F5" w:rsidRPr="00A6612E" w:rsidRDefault="00FB2EE2">
            <w:pPr>
              <w:spacing w:after="0" w:line="236" w:lineRule="exact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i/>
                <w:w w:val="102"/>
                <w:sz w:val="21"/>
                <w:szCs w:val="21"/>
              </w:rPr>
              <w:t>points</w:t>
            </w:r>
          </w:p>
        </w:tc>
      </w:tr>
      <w:tr w:rsidR="00A23BF5" w:rsidRPr="00A6612E">
        <w:trPr>
          <w:trHeight w:hRule="exact" w:val="254"/>
        </w:trPr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F5" w:rsidRPr="00A6612E" w:rsidRDefault="00FB2EE2">
            <w:pPr>
              <w:spacing w:after="0" w:line="232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sz w:val="21"/>
                <w:szCs w:val="21"/>
              </w:rPr>
              <w:t>activities during lectures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F5" w:rsidRPr="00A6612E" w:rsidRDefault="00FB2EE2">
            <w:pPr>
              <w:spacing w:after="0" w:line="232" w:lineRule="exact"/>
              <w:ind w:left="46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w w:val="102"/>
                <w:sz w:val="21"/>
                <w:szCs w:val="21"/>
              </w:rPr>
              <w:t>10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F5" w:rsidRPr="00A6612E" w:rsidRDefault="00FB2EE2">
            <w:pPr>
              <w:spacing w:after="0" w:line="232" w:lineRule="exact"/>
              <w:ind w:left="9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sz w:val="21"/>
                <w:szCs w:val="21"/>
              </w:rPr>
              <w:t>written exam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F5" w:rsidRPr="00A6612E" w:rsidRDefault="00A23B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3BF5" w:rsidRPr="00A6612E">
        <w:trPr>
          <w:trHeight w:hRule="exact" w:val="259"/>
        </w:trPr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F5" w:rsidRPr="00A6612E" w:rsidRDefault="00FB2EE2">
            <w:pPr>
              <w:spacing w:after="0" w:line="236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sz w:val="21"/>
                <w:szCs w:val="21"/>
              </w:rPr>
              <w:t>practical work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F5" w:rsidRPr="00A6612E" w:rsidRDefault="00FB2EE2">
            <w:pPr>
              <w:spacing w:after="0" w:line="236" w:lineRule="exact"/>
              <w:ind w:left="46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w w:val="102"/>
                <w:sz w:val="21"/>
                <w:szCs w:val="21"/>
              </w:rPr>
              <w:t>10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F5" w:rsidRPr="00A6612E" w:rsidRDefault="00FB2EE2">
            <w:pPr>
              <w:spacing w:after="0" w:line="236" w:lineRule="exact"/>
              <w:ind w:left="9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sz w:val="21"/>
                <w:szCs w:val="21"/>
              </w:rPr>
              <w:t>oral exam</w:t>
            </w: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F5" w:rsidRPr="00A6612E" w:rsidRDefault="00FB2EE2">
            <w:pPr>
              <w:spacing w:after="0" w:line="236" w:lineRule="exact"/>
              <w:ind w:left="2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w w:val="102"/>
                <w:sz w:val="21"/>
                <w:szCs w:val="21"/>
              </w:rPr>
              <w:t>50</w:t>
            </w:r>
          </w:p>
        </w:tc>
      </w:tr>
      <w:tr w:rsidR="00A23BF5" w:rsidRPr="00A6612E">
        <w:trPr>
          <w:trHeight w:hRule="exact" w:val="254"/>
        </w:trPr>
        <w:tc>
          <w:tcPr>
            <w:tcW w:w="3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F5" w:rsidRPr="00A6612E" w:rsidRDefault="00FB2EE2">
            <w:pPr>
              <w:spacing w:after="0" w:line="236" w:lineRule="exact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w w:val="102"/>
                <w:sz w:val="21"/>
                <w:szCs w:val="21"/>
              </w:rPr>
              <w:t>Seminar paper(s)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F5" w:rsidRPr="00A6612E" w:rsidRDefault="00FB2EE2">
            <w:pPr>
              <w:spacing w:after="0" w:line="236" w:lineRule="exact"/>
              <w:ind w:left="469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A6612E">
              <w:rPr>
                <w:rFonts w:ascii="Times New Roman" w:hAnsi="Times New Roman" w:cs="Times New Roman"/>
                <w:w w:val="102"/>
                <w:sz w:val="21"/>
                <w:szCs w:val="21"/>
              </w:rPr>
              <w:t>30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F5" w:rsidRPr="00A6612E" w:rsidRDefault="00A23B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BF5" w:rsidRPr="00A6612E" w:rsidRDefault="00A23B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FB2EE2" w:rsidRPr="00A6612E" w:rsidRDefault="00FB2EE2">
      <w:pPr>
        <w:rPr>
          <w:rFonts w:ascii="Times New Roman" w:hAnsi="Times New Roman" w:cs="Times New Roman"/>
          <w:sz w:val="21"/>
          <w:szCs w:val="21"/>
        </w:rPr>
      </w:pPr>
    </w:p>
    <w:sectPr w:rsidR="00FB2EE2" w:rsidRPr="00A6612E" w:rsidSect="00A23BF5">
      <w:type w:val="continuous"/>
      <w:pgSz w:w="11900" w:h="16840"/>
      <w:pgMar w:top="1580" w:right="152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23BF5"/>
    <w:rsid w:val="00A23BF5"/>
    <w:rsid w:val="00A6612E"/>
    <w:rsid w:val="00FB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Natasa</cp:lastModifiedBy>
  <cp:revision>2</cp:revision>
  <dcterms:created xsi:type="dcterms:W3CDTF">2016-04-28T08:21:00Z</dcterms:created>
  <dcterms:modified xsi:type="dcterms:W3CDTF">2016-05-05T11:17:00Z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LastSaved">
    <vt:filetime>2016-04-28T00:00:00Z</vt:filetime>
  </property>
</Properties>
</file>