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C0" w:rsidRPr="005E0AB7" w:rsidRDefault="00331BC0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331BC0" w:rsidRPr="005E0AB7" w:rsidRDefault="00331BC0">
      <w:pPr>
        <w:spacing w:before="18" w:after="0" w:line="220" w:lineRule="exact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931"/>
        <w:gridCol w:w="1339"/>
        <w:gridCol w:w="999"/>
        <w:gridCol w:w="479"/>
        <w:gridCol w:w="2554"/>
        <w:gridCol w:w="121"/>
        <w:gridCol w:w="922"/>
      </w:tblGrid>
      <w:tr w:rsidR="00331BC0" w:rsidRPr="005E0AB7">
        <w:trPr>
          <w:trHeight w:hRule="exact" w:val="259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Studying program/programs: </w:t>
            </w: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Banking and Finance</w:t>
            </w:r>
          </w:p>
        </w:tc>
      </w:tr>
      <w:tr w:rsidR="00331BC0" w:rsidRPr="005E0AB7">
        <w:trPr>
          <w:trHeight w:hRule="exact" w:val="254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69" w:rsidRPr="005E0AB7" w:rsidRDefault="00A866E8" w:rsidP="00610369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b/>
                <w:sz w:val="21"/>
                <w:szCs w:val="21"/>
              </w:rPr>
              <w:t>Врста и ниво студија:</w:t>
            </w:r>
            <w:r w:rsidR="00610369" w:rsidRPr="005E0AB7">
              <w:rPr>
                <w:rFonts w:ascii="Times New Roman" w:hAnsi="Times New Roman" w:cs="Times New Roman"/>
                <w:sz w:val="21"/>
                <w:szCs w:val="21"/>
              </w:rPr>
              <w:t xml:space="preserve"> Graduate academic studies, joint program with  the University of Athens</w:t>
            </w:r>
          </w:p>
          <w:p w:rsidR="00331BC0" w:rsidRPr="005E0AB7" w:rsidRDefault="00610369" w:rsidP="00610369">
            <w:pPr>
              <w:spacing w:after="0" w:line="232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w w:val="102"/>
                <w:sz w:val="21"/>
                <w:szCs w:val="21"/>
              </w:rPr>
              <w:t>of Athens</w:t>
            </w:r>
          </w:p>
        </w:tc>
      </w:tr>
      <w:tr w:rsidR="00331BC0" w:rsidRPr="005E0AB7">
        <w:trPr>
          <w:trHeight w:hRule="exact" w:val="254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Course title: </w:t>
            </w: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International Finance and Banking</w:t>
            </w:r>
          </w:p>
        </w:tc>
      </w:tr>
      <w:tr w:rsidR="00331BC0" w:rsidRPr="005E0AB7">
        <w:trPr>
          <w:trHeight w:hRule="exact" w:val="254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Course status: </w:t>
            </w:r>
            <w:r w:rsidRPr="005E0AB7">
              <w:rPr>
                <w:rFonts w:ascii="Times New Roman" w:hAnsi="Times New Roman" w:cs="Times New Roman"/>
                <w:w w:val="102"/>
                <w:sz w:val="21"/>
                <w:szCs w:val="21"/>
              </w:rPr>
              <w:t>obligatory</w:t>
            </w:r>
          </w:p>
        </w:tc>
      </w:tr>
      <w:tr w:rsidR="00331BC0" w:rsidRPr="005E0AB7">
        <w:trPr>
          <w:trHeight w:hRule="exact" w:val="259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Numbers of ECTS: </w:t>
            </w:r>
            <w:r w:rsidRPr="005E0AB7">
              <w:rPr>
                <w:rFonts w:ascii="Times New Roman" w:hAnsi="Times New Roman" w:cs="Times New Roman"/>
                <w:w w:val="102"/>
                <w:sz w:val="21"/>
                <w:szCs w:val="21"/>
              </w:rPr>
              <w:t>5</w:t>
            </w:r>
          </w:p>
        </w:tc>
      </w:tr>
      <w:tr w:rsidR="00331BC0" w:rsidRPr="005E0AB7">
        <w:trPr>
          <w:trHeight w:hRule="exact" w:val="254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Condition: </w:t>
            </w: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degree in the field of economics or finance</w:t>
            </w:r>
          </w:p>
        </w:tc>
      </w:tr>
      <w:tr w:rsidR="00331BC0" w:rsidRPr="005E0AB7">
        <w:trPr>
          <w:trHeight w:hRule="exact" w:val="998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36" w:lineRule="exact"/>
              <w:ind w:left="100" w:right="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Course  objective:  </w:t>
            </w: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theoretical and practical education of students for performing more complex</w:t>
            </w:r>
          </w:p>
          <w:p w:rsidR="00331BC0" w:rsidRPr="005E0AB7" w:rsidRDefault="00A866E8">
            <w:pPr>
              <w:spacing w:before="8" w:after="0" w:line="243" w:lineRule="auto"/>
              <w:ind w:left="100" w:right="3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duties and tasks in the field of international finance, international finance management, as well as for research w</w:t>
            </w: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ork and acquisition of specific knowledge in these fields.</w:t>
            </w:r>
          </w:p>
        </w:tc>
      </w:tr>
      <w:tr w:rsidR="00331BC0" w:rsidRPr="005E0AB7">
        <w:trPr>
          <w:trHeight w:hRule="exact" w:val="744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tabs>
                <w:tab w:val="left" w:pos="8400"/>
              </w:tabs>
              <w:spacing w:after="0" w:line="232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Course outcome:   </w:t>
            </w: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Students will be enabled to perform complex duties and tasks in</w:t>
            </w:r>
          </w:p>
          <w:p w:rsidR="00331BC0" w:rsidRPr="005E0AB7" w:rsidRDefault="00A866E8">
            <w:pPr>
              <w:spacing w:before="3" w:after="0" w:line="248" w:lineRule="auto"/>
              <w:ind w:left="100" w:right="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modern international financial and investment environment, as well to monitor and analyze phenomena in this fields.</w:t>
            </w:r>
          </w:p>
        </w:tc>
      </w:tr>
      <w:tr w:rsidR="00331BC0" w:rsidRPr="005E0AB7">
        <w:trPr>
          <w:trHeight w:hRule="exact" w:val="3461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41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b/>
                <w:sz w:val="21"/>
                <w:szCs w:val="21"/>
              </w:rPr>
              <w:t>Course content:</w:t>
            </w:r>
          </w:p>
          <w:p w:rsidR="00331BC0" w:rsidRPr="005E0AB7" w:rsidRDefault="00331BC0">
            <w:pPr>
              <w:spacing w:before="3" w:after="0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31BC0" w:rsidRPr="005E0AB7" w:rsidRDefault="00A866E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i/>
                <w:sz w:val="21"/>
                <w:szCs w:val="21"/>
              </w:rPr>
              <w:t>Theory:</w:t>
            </w:r>
          </w:p>
          <w:p w:rsidR="00331BC0" w:rsidRPr="005E0AB7" w:rsidRDefault="00A866E8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1. International finance and International funding;</w:t>
            </w:r>
          </w:p>
          <w:p w:rsidR="00331BC0" w:rsidRPr="005E0AB7" w:rsidRDefault="00A866E8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2. International capital flow;</w:t>
            </w:r>
          </w:p>
          <w:p w:rsidR="00331BC0" w:rsidRPr="005E0AB7" w:rsidRDefault="00A866E8">
            <w:pPr>
              <w:spacing w:after="0" w:line="240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Exchange rates and exchange rates markets;</w:t>
            </w:r>
          </w:p>
          <w:p w:rsidR="00331BC0" w:rsidRPr="005E0AB7" w:rsidRDefault="00A866E8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4. Multinational finance;</w:t>
            </w:r>
          </w:p>
          <w:p w:rsidR="00331BC0" w:rsidRPr="005E0AB7" w:rsidRDefault="00A866E8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5. Cash flow management in multinational companies;</w:t>
            </w:r>
          </w:p>
          <w:p w:rsidR="00331BC0" w:rsidRPr="005E0AB7" w:rsidRDefault="00A866E8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6. International financial markets;</w:t>
            </w:r>
          </w:p>
          <w:p w:rsidR="00331BC0" w:rsidRPr="005E0AB7" w:rsidRDefault="00A866E8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7. International portfolio management;</w:t>
            </w:r>
          </w:p>
          <w:p w:rsidR="00331BC0" w:rsidRPr="005E0AB7" w:rsidRDefault="00A866E8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8. International and multinational banking;</w:t>
            </w:r>
          </w:p>
          <w:p w:rsidR="00331BC0" w:rsidRPr="005E0AB7" w:rsidRDefault="00A866E8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9. International</w:t>
            </w: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 xml:space="preserve"> banking portfolio and risk management.</w:t>
            </w:r>
          </w:p>
          <w:p w:rsidR="00331BC0" w:rsidRPr="005E0AB7" w:rsidRDefault="00331BC0">
            <w:pPr>
              <w:spacing w:before="8" w:after="0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31BC0" w:rsidRPr="005E0AB7" w:rsidRDefault="00A866E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i/>
                <w:sz w:val="21"/>
                <w:szCs w:val="21"/>
              </w:rPr>
              <w:t>Practical work: exercises, other forms of teaching, studying research work.</w:t>
            </w:r>
          </w:p>
        </w:tc>
      </w:tr>
      <w:tr w:rsidR="00331BC0" w:rsidRPr="005E0AB7">
        <w:trPr>
          <w:trHeight w:hRule="exact" w:val="1733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36" w:lineRule="exact"/>
              <w:ind w:left="100" w:right="723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b/>
                <w:w w:val="102"/>
                <w:sz w:val="21"/>
                <w:szCs w:val="21"/>
              </w:rPr>
              <w:t>Literature:</w:t>
            </w:r>
          </w:p>
          <w:p w:rsidR="00331BC0" w:rsidRPr="005E0AB7" w:rsidRDefault="00A866E8">
            <w:pPr>
              <w:spacing w:before="3" w:after="0" w:line="240" w:lineRule="auto"/>
              <w:ind w:left="100" w:right="5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Dileep   Mehta,  Hung-Gay  Fung,  ’’International  Bank  Management’’,  Blackwell  Publishing,</w:t>
            </w:r>
          </w:p>
          <w:p w:rsidR="00331BC0" w:rsidRPr="005E0AB7" w:rsidRDefault="00A866E8">
            <w:pPr>
              <w:spacing w:before="3" w:after="0" w:line="244" w:lineRule="auto"/>
              <w:ind w:left="100" w:right="4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2004.;  Alan  C.Shapiro,  ’’Multinational  Financial  Management’’  Eight  Editon,  John  Wiley  &amp; Sons,   2006.,    Предраг    Капор,    ''Међународне    финансије    и    банкарство'',    Мегатренд универзитет,  Београд,  2007;  Adrian  Buckley,  ’’Multi</w:t>
            </w: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national  Finance’’,  Pearson  Education, Harlow,  2004;  Jeff  Madura,  ’’International  Financial  Management’’,  Thomson/South-Western, USA, 2004;</w:t>
            </w:r>
          </w:p>
        </w:tc>
      </w:tr>
      <w:tr w:rsidR="00331BC0" w:rsidRPr="005E0AB7">
        <w:trPr>
          <w:trHeight w:hRule="exact" w:val="254"/>
        </w:trPr>
        <w:tc>
          <w:tcPr>
            <w:tcW w:w="7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41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b/>
                <w:sz w:val="21"/>
                <w:szCs w:val="21"/>
              </w:rPr>
              <w:t>Number of classes of teaching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36" w:lineRule="exact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w w:val="102"/>
                <w:sz w:val="21"/>
                <w:szCs w:val="21"/>
              </w:rPr>
              <w:t>Other</w:t>
            </w:r>
          </w:p>
          <w:p w:rsidR="00331BC0" w:rsidRPr="005E0AB7" w:rsidRDefault="00A866E8">
            <w:pPr>
              <w:spacing w:before="3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w w:val="102"/>
                <w:sz w:val="21"/>
                <w:szCs w:val="21"/>
              </w:rPr>
              <w:t>classes</w:t>
            </w:r>
          </w:p>
        </w:tc>
      </w:tr>
      <w:tr w:rsidR="00331BC0" w:rsidRPr="005E0AB7">
        <w:trPr>
          <w:trHeight w:hRule="exact" w:val="7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w w:val="102"/>
                <w:sz w:val="21"/>
                <w:szCs w:val="21"/>
              </w:rPr>
              <w:t>Lectures:</w:t>
            </w:r>
          </w:p>
          <w:p w:rsidR="00331BC0" w:rsidRPr="005E0AB7" w:rsidRDefault="00A866E8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w w:val="102"/>
                <w:sz w:val="21"/>
                <w:szCs w:val="21"/>
              </w:rPr>
              <w:t>15x3=45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w w:val="102"/>
                <w:sz w:val="21"/>
                <w:szCs w:val="21"/>
              </w:rPr>
              <w:t>Practical work:</w:t>
            </w:r>
          </w:p>
          <w:p w:rsidR="00331BC0" w:rsidRPr="005E0AB7" w:rsidRDefault="00A866E8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w w:val="102"/>
                <w:sz w:val="21"/>
                <w:szCs w:val="21"/>
              </w:rPr>
              <w:t>-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36" w:lineRule="exact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Other forms of teaching:</w:t>
            </w:r>
          </w:p>
          <w:p w:rsidR="00331BC0" w:rsidRPr="005E0AB7" w:rsidRDefault="00A866E8">
            <w:pPr>
              <w:tabs>
                <w:tab w:val="left" w:pos="1200"/>
                <w:tab w:val="left" w:pos="1660"/>
              </w:tabs>
              <w:spacing w:before="7" w:after="0" w:line="247" w:lineRule="auto"/>
              <w:ind w:left="95" w:right="5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Seminar papers and case studies included in practical works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36" w:lineRule="exact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Studying research work: 2</w:t>
            </w:r>
          </w:p>
          <w:p w:rsidR="00331BC0" w:rsidRPr="005E0AB7" w:rsidRDefault="00A866E8">
            <w:pPr>
              <w:spacing w:before="3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(preparation for final work)</w:t>
            </w: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331B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1BC0" w:rsidRPr="005E0AB7">
        <w:trPr>
          <w:trHeight w:hRule="exact" w:val="523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Methods of teaching: </w:t>
            </w: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lectures, power point presentations, case studies</w:t>
            </w:r>
          </w:p>
          <w:p w:rsidR="00331BC0" w:rsidRPr="005E0AB7" w:rsidRDefault="00A866E8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from current international financial life, seminar papers presentation</w:t>
            </w:r>
          </w:p>
        </w:tc>
      </w:tr>
      <w:tr w:rsidR="00331BC0" w:rsidRPr="005E0AB7">
        <w:trPr>
          <w:trHeight w:hRule="exact" w:val="259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41" w:lineRule="exact"/>
              <w:ind w:left="222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b/>
                <w:sz w:val="21"/>
                <w:szCs w:val="21"/>
              </w:rPr>
              <w:t>Grading (maximum number of points 100)</w:t>
            </w:r>
          </w:p>
        </w:tc>
      </w:tr>
      <w:tr w:rsidR="00331BC0" w:rsidRPr="005E0AB7">
        <w:trPr>
          <w:trHeight w:hRule="exact" w:val="254"/>
        </w:trPr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41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b/>
                <w:sz w:val="21"/>
                <w:szCs w:val="21"/>
              </w:rPr>
              <w:t>Pre-exam assignments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41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b/>
                <w:w w:val="102"/>
                <w:sz w:val="21"/>
                <w:szCs w:val="21"/>
              </w:rPr>
              <w:t>points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36" w:lineRule="exact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Final exam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36" w:lineRule="exact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i/>
                <w:w w:val="102"/>
                <w:sz w:val="21"/>
                <w:szCs w:val="21"/>
              </w:rPr>
              <w:t>points</w:t>
            </w:r>
          </w:p>
        </w:tc>
      </w:tr>
      <w:tr w:rsidR="00331BC0" w:rsidRPr="005E0AB7">
        <w:trPr>
          <w:trHeight w:hRule="exact" w:val="254"/>
        </w:trPr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activities during lectures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36" w:lineRule="exact"/>
              <w:ind w:left="46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w w:val="102"/>
                <w:sz w:val="21"/>
                <w:szCs w:val="21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36" w:lineRule="exact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written exam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331B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1BC0" w:rsidRPr="005E0AB7">
        <w:trPr>
          <w:trHeight w:hRule="exact" w:val="254"/>
        </w:trPr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practical work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36" w:lineRule="exact"/>
              <w:ind w:left="46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w w:val="102"/>
                <w:sz w:val="21"/>
                <w:szCs w:val="21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36" w:lineRule="exact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sz w:val="21"/>
                <w:szCs w:val="21"/>
              </w:rPr>
              <w:t>oral exam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36" w:lineRule="exact"/>
              <w:ind w:left="2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w w:val="102"/>
                <w:sz w:val="21"/>
                <w:szCs w:val="21"/>
              </w:rPr>
              <w:t>50</w:t>
            </w:r>
          </w:p>
        </w:tc>
      </w:tr>
      <w:tr w:rsidR="00331BC0" w:rsidRPr="005E0AB7">
        <w:trPr>
          <w:trHeight w:hRule="exact" w:val="259"/>
        </w:trPr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w w:val="102"/>
                <w:sz w:val="21"/>
                <w:szCs w:val="21"/>
              </w:rPr>
              <w:t>Seminar paper(s)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A866E8">
            <w:pPr>
              <w:spacing w:after="0" w:line="236" w:lineRule="exact"/>
              <w:ind w:left="46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AB7">
              <w:rPr>
                <w:rFonts w:ascii="Times New Roman" w:hAnsi="Times New Roman" w:cs="Times New Roman"/>
                <w:w w:val="102"/>
                <w:sz w:val="21"/>
                <w:szCs w:val="21"/>
              </w:rPr>
              <w:t>30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331B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C0" w:rsidRPr="005E0AB7" w:rsidRDefault="00331BC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866E8" w:rsidRPr="005E0AB7" w:rsidRDefault="00A866E8">
      <w:pPr>
        <w:rPr>
          <w:rFonts w:ascii="Times New Roman" w:hAnsi="Times New Roman" w:cs="Times New Roman"/>
          <w:sz w:val="21"/>
          <w:szCs w:val="21"/>
        </w:rPr>
      </w:pPr>
    </w:p>
    <w:sectPr w:rsidR="00A866E8" w:rsidRPr="005E0AB7" w:rsidSect="00331BC0">
      <w:type w:val="continuous"/>
      <w:pgSz w:w="11900" w:h="16840"/>
      <w:pgMar w:top="1580" w:right="152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31BC0"/>
    <w:rsid w:val="00331BC0"/>
    <w:rsid w:val="005E0AB7"/>
    <w:rsid w:val="00610369"/>
    <w:rsid w:val="00A8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Natasa</cp:lastModifiedBy>
  <cp:revision>2</cp:revision>
  <dcterms:created xsi:type="dcterms:W3CDTF">2016-04-26T21:07:00Z</dcterms:created>
  <dcterms:modified xsi:type="dcterms:W3CDTF">2016-05-05T11:05:00Z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2016-04-26T00:00:00Z</vt:filetime>
  </property>
</Properties>
</file>