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5D" w:rsidRDefault="00D9375D">
      <w:pPr>
        <w:spacing w:after="0" w:line="200" w:lineRule="exact"/>
        <w:rPr>
          <w:sz w:val="20"/>
          <w:szCs w:val="20"/>
        </w:rPr>
      </w:pPr>
    </w:p>
    <w:p w:rsidR="00D9375D" w:rsidRDefault="00D9375D">
      <w:pPr>
        <w:spacing w:after="0" w:line="200" w:lineRule="exact"/>
        <w:rPr>
          <w:sz w:val="20"/>
          <w:szCs w:val="20"/>
        </w:rPr>
      </w:pPr>
    </w:p>
    <w:p w:rsidR="00D9375D" w:rsidRDefault="00D9375D">
      <w:pPr>
        <w:spacing w:after="0" w:line="200" w:lineRule="exact"/>
        <w:rPr>
          <w:sz w:val="20"/>
          <w:szCs w:val="20"/>
        </w:rPr>
      </w:pPr>
    </w:p>
    <w:p w:rsidR="00D9375D" w:rsidRDefault="00D9375D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1618"/>
        <w:gridCol w:w="570"/>
        <w:gridCol w:w="980"/>
        <w:gridCol w:w="494"/>
        <w:gridCol w:w="2309"/>
        <w:gridCol w:w="235"/>
        <w:gridCol w:w="1037"/>
      </w:tblGrid>
      <w:tr w:rsidR="00D9375D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Studying program/programs :  </w:t>
            </w:r>
            <w:r>
              <w:rPr>
                <w:rFonts w:ascii="Times New Roman" w:hAnsi="Times New Roman"/>
                <w:sz w:val="21"/>
              </w:rPr>
              <w:t>Banking and Finance</w:t>
            </w:r>
          </w:p>
        </w:tc>
      </w:tr>
      <w:tr w:rsidR="00D9375D">
        <w:trPr>
          <w:trHeight w:hRule="exact" w:val="49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Type and level of studies:  </w:t>
            </w:r>
            <w:r>
              <w:rPr>
                <w:rFonts w:ascii="Times New Roman" w:hAnsi="Times New Roman"/>
                <w:sz w:val="21"/>
              </w:rPr>
              <w:t xml:space="preserve">Graduate academic studies, joint program with  the University 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 xml:space="preserve">of Athens </w:t>
            </w:r>
          </w:p>
        </w:tc>
      </w:tr>
      <w:tr w:rsidR="00D9375D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Course title: </w:t>
            </w:r>
            <w:r>
              <w:rPr>
                <w:rFonts w:ascii="Times New Roman" w:hAnsi="Times New Roman"/>
                <w:sz w:val="21"/>
              </w:rPr>
              <w:t>Economics of finance and banking</w:t>
            </w:r>
          </w:p>
        </w:tc>
      </w:tr>
      <w:tr w:rsidR="00D9375D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Course status:   </w:t>
            </w:r>
            <w:r>
              <w:rPr>
                <w:rFonts w:ascii="Times New Roman" w:hAnsi="Times New Roman"/>
                <w:w w:val="102"/>
                <w:sz w:val="21"/>
              </w:rPr>
              <w:t>obligatory</w:t>
            </w:r>
          </w:p>
        </w:tc>
      </w:tr>
      <w:tr w:rsidR="00D9375D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Numbers of ECTS:   </w:t>
            </w:r>
            <w:r>
              <w:rPr>
                <w:rFonts w:ascii="Times New Roman" w:hAnsi="Times New Roman"/>
                <w:w w:val="102"/>
                <w:sz w:val="21"/>
              </w:rPr>
              <w:t>7</w:t>
            </w:r>
          </w:p>
        </w:tc>
      </w:tr>
      <w:tr w:rsidR="00D9375D">
        <w:trPr>
          <w:trHeight w:hRule="exact" w:val="322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Condition: </w:t>
            </w:r>
            <w:r>
              <w:rPr>
                <w:rFonts w:ascii="Times New Roman" w:hAnsi="Times New Roman"/>
                <w:sz w:val="21"/>
              </w:rPr>
              <w:t>degree in the field of economics or finance</w:t>
            </w:r>
          </w:p>
        </w:tc>
      </w:tr>
      <w:tr w:rsidR="00D9375D">
        <w:trPr>
          <w:trHeight w:hRule="exact" w:val="1051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5B1B1A" w:rsidRDefault="003E1CD2">
            <w:pPr>
              <w:spacing w:after="0" w:line="236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1A">
              <w:rPr>
                <w:rFonts w:ascii="Times New Roman" w:hAnsi="Times New Roman" w:cs="Times New Roman"/>
                <w:b/>
                <w:sz w:val="20"/>
                <w:szCs w:val="20"/>
              </w:rPr>
              <w:t>Course ob</w:t>
            </w:r>
            <w:r w:rsidRPr="005B1B1A">
              <w:rPr>
                <w:rFonts w:ascii="Times New Roman" w:hAnsi="Times New Roman" w:cs="Times New Roman"/>
                <w:b/>
                <w:sz w:val="21"/>
                <w:szCs w:val="21"/>
              </w:rPr>
              <w:t>jective</w:t>
            </w:r>
            <w:r w:rsidRPr="005B1B1A">
              <w:rPr>
                <w:rFonts w:ascii="Times New Roman" w:hAnsi="Times New Roman" w:cs="Times New Roman"/>
                <w:sz w:val="21"/>
                <w:szCs w:val="21"/>
              </w:rPr>
              <w:t xml:space="preserve"> is to complete student's knowledge from the key economic theories and analysis methods</w:t>
            </w:r>
            <w:r w:rsidR="009254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375D" w:rsidRDefault="003E1CD2">
            <w:pPr>
              <w:spacing w:before="3" w:after="0" w:line="245" w:lineRule="auto"/>
              <w:ind w:left="100" w:right="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particularly those which are necessary for other course's assignment, as well as in the practical work in banks, other financial institutions and related to corporate finance problems.</w:t>
            </w:r>
          </w:p>
        </w:tc>
      </w:tr>
      <w:tr w:rsidR="00D9375D">
        <w:trPr>
          <w:trHeight w:hRule="exact" w:val="542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5B1B1A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B1B1A">
              <w:rPr>
                <w:rFonts w:ascii="Times New Roman" w:hAnsi="Times New Roman" w:cs="Times New Roman"/>
                <w:b/>
              </w:rPr>
              <w:t>Course outcome:</w:t>
            </w:r>
            <w:r w:rsidRPr="005B1B1A">
              <w:rPr>
                <w:rFonts w:ascii="Times New Roman" w:hAnsi="Times New Roman" w:cs="Times New Roman"/>
              </w:rPr>
              <w:t xml:space="preserve">  Students will have all knowledge from economics and economic analysis  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1B1A">
              <w:rPr>
                <w:rFonts w:ascii="Times New Roman" w:hAnsi="Times New Roman" w:cs="Times New Roman"/>
              </w:rPr>
              <w:t>necessary for application in other courses and in the work of their institutions.</w:t>
            </w:r>
          </w:p>
        </w:tc>
      </w:tr>
      <w:tr w:rsidR="00D9375D">
        <w:trPr>
          <w:trHeight w:hRule="exact" w:val="3206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Course content</w:t>
            </w:r>
          </w:p>
          <w:p w:rsidR="00D9375D" w:rsidRDefault="00D9375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D9375D" w:rsidRDefault="003E1CD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>Theory:</w:t>
            </w:r>
          </w:p>
          <w:p w:rsidR="00D9375D" w:rsidRDefault="003E1CD2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1. Microeconomics, offer and demand,</w:t>
            </w:r>
          </w:p>
          <w:p w:rsidR="00D9375D" w:rsidRDefault="003E1CD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2. Profit maximization,</w:t>
            </w:r>
          </w:p>
          <w:p w:rsidR="00D9375D" w:rsidRDefault="003E1CD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3. Alternative company theories,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4. Macroeconomics: national economics,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5.</w:t>
            </w:r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Open economics: balance of payments and exchange rates.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6. Money and interest rates,</w:t>
            </w:r>
          </w:p>
          <w:p w:rsidR="00D9375D" w:rsidRDefault="003E1CD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7. Relation between money, financial and goods markets,</w:t>
            </w:r>
          </w:p>
          <w:p w:rsidR="00D9375D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8. Monetary and fiscal policies.</w:t>
            </w:r>
          </w:p>
          <w:p w:rsidR="00D9375D" w:rsidRDefault="00D9375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9375D" w:rsidRDefault="003E1CD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 xml:space="preserve">Practical work:   </w:t>
            </w:r>
            <w:r>
              <w:rPr>
                <w:rFonts w:ascii="Times New Roman" w:hAnsi="Times New Roman"/>
                <w:sz w:val="21"/>
              </w:rPr>
              <w:t>exercises, other forms of teaching, studying research work.</w:t>
            </w:r>
          </w:p>
        </w:tc>
      </w:tr>
      <w:tr w:rsidR="00D9375D">
        <w:trPr>
          <w:trHeight w:hRule="exact" w:val="1493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b/>
                <w:sz w:val="21"/>
                <w:szCs w:val="21"/>
              </w:rPr>
              <w:t>Literature:</w:t>
            </w:r>
          </w:p>
          <w:p w:rsidR="00D9375D" w:rsidRPr="00AC6B68" w:rsidRDefault="003E1CD2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 xml:space="preserve">1.John Sloman, </w:t>
            </w:r>
            <w:r w:rsidRPr="00AC6B68">
              <w:rPr>
                <w:rFonts w:ascii="Times New Roman" w:hAnsi="Times New Roman" w:cs="Times New Roman"/>
                <w:i/>
                <w:sz w:val="21"/>
                <w:szCs w:val="21"/>
              </w:rPr>
              <w:t>Economics</w:t>
            </w: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, Prentice Hall,London, etc. 2005.+new editions</w:t>
            </w:r>
          </w:p>
          <w:p w:rsidR="00D9375D" w:rsidRPr="00AC6B68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 xml:space="preserve">2.F.Mishkin-S.Eakins, </w:t>
            </w:r>
            <w:r w:rsidRPr="00AC6B6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Financial Markets +Institutions, </w:t>
            </w: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Addison-Wesley, Boston, 2003.+new</w:t>
            </w:r>
          </w:p>
          <w:p w:rsidR="00D9375D" w:rsidRPr="00AC6B68" w:rsidRDefault="003E1CD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3.Оскар Ковач</w:t>
            </w:r>
            <w:r w:rsidRPr="00AC6B68">
              <w:rPr>
                <w:rFonts w:ascii="Times New Roman" w:hAnsi="Times New Roman" w:cs="Times New Roman"/>
                <w:i/>
                <w:sz w:val="21"/>
                <w:szCs w:val="21"/>
              </w:rPr>
              <w:t>, Међународне финансије</w:t>
            </w:r>
            <w:r w:rsidRPr="00AC6B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Економски факултет, Београд, 2003.</w:t>
            </w:r>
          </w:p>
          <w:p w:rsidR="00D9375D" w:rsidRPr="00AC6B68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4.  Study cases binder</w:t>
            </w:r>
          </w:p>
        </w:tc>
      </w:tr>
      <w:tr w:rsidR="00D9375D">
        <w:trPr>
          <w:trHeight w:hRule="exact" w:val="254"/>
        </w:trPr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b/>
                <w:sz w:val="21"/>
                <w:szCs w:val="21"/>
              </w:rPr>
              <w:t>Number of classes of teaching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 xml:space="preserve">Other </w:t>
            </w:r>
          </w:p>
          <w:p w:rsidR="00D9375D" w:rsidRDefault="003E1CD2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classes</w:t>
            </w:r>
          </w:p>
        </w:tc>
      </w:tr>
      <w:tr w:rsidR="00D9375D">
        <w:trPr>
          <w:trHeight w:hRule="exact" w:val="107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Lectures:</w:t>
            </w:r>
          </w:p>
          <w:p w:rsidR="00D9375D" w:rsidRPr="00AC6B68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15x3=45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Practical work:</w:t>
            </w:r>
          </w:p>
          <w:p w:rsidR="00D9375D" w:rsidRPr="00AC6B68" w:rsidRDefault="003E1CD2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15x3=30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Other forms of</w:t>
            </w:r>
          </w:p>
          <w:p w:rsidR="00D9375D" w:rsidRPr="00AC6B68" w:rsidRDefault="003E1CD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teaching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Pr="00AC6B68" w:rsidRDefault="003E1CD2">
            <w:pPr>
              <w:tabs>
                <w:tab w:val="left" w:pos="1400"/>
              </w:tabs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Studying research</w:t>
            </w:r>
          </w:p>
          <w:p w:rsidR="00D9375D" w:rsidRPr="00AC6B68" w:rsidRDefault="003E1CD2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w w:val="102"/>
                <w:sz w:val="21"/>
                <w:szCs w:val="21"/>
              </w:rPr>
              <w:t>work:</w:t>
            </w:r>
          </w:p>
          <w:p w:rsidR="00D9375D" w:rsidRPr="00AC6B68" w:rsidRDefault="003E1CD2">
            <w:pPr>
              <w:spacing w:before="8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6B68">
              <w:rPr>
                <w:rFonts w:ascii="Times New Roman" w:hAnsi="Times New Roman" w:cs="Times New Roman"/>
                <w:sz w:val="21"/>
                <w:szCs w:val="21"/>
              </w:rPr>
              <w:t>(preparation for final work)</w:t>
            </w: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D9375D"/>
        </w:tc>
      </w:tr>
      <w:tr w:rsidR="00D9375D">
        <w:trPr>
          <w:trHeight w:hRule="exact" w:val="74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Methods of teaching:  </w:t>
            </w:r>
            <w:r>
              <w:rPr>
                <w:rFonts w:ascii="Times New Roman" w:hAnsi="Times New Roman"/>
                <w:sz w:val="21"/>
              </w:rPr>
              <w:t xml:space="preserve">Lectures with proofs of basic theoretical </w:t>
            </w:r>
            <w:r w:rsidR="0092546F">
              <w:rPr>
                <w:rFonts w:ascii="Times New Roman" w:hAnsi="Times New Roman"/>
                <w:sz w:val="21"/>
              </w:rPr>
              <w:t>postulates</w:t>
            </w:r>
            <w:r>
              <w:rPr>
                <w:rFonts w:ascii="Times New Roman" w:hAnsi="Times New Roman"/>
                <w:sz w:val="21"/>
              </w:rPr>
              <w:t xml:space="preserve"> and</w:t>
            </w:r>
          </w:p>
          <w:p w:rsidR="00D9375D" w:rsidRDefault="003E1CD2">
            <w:pPr>
              <w:spacing w:before="8" w:after="0" w:line="243" w:lineRule="auto"/>
              <w:ind w:left="100" w:righ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examples for empirical analysis</w:t>
            </w:r>
            <w:r w:rsidR="0092546F">
              <w:rPr>
                <w:rFonts w:ascii="Times New Roman" w:hAnsi="Times New Roman"/>
                <w:sz w:val="21"/>
              </w:rPr>
              <w:t>.</w:t>
            </w:r>
            <w:r>
              <w:rPr>
                <w:rFonts w:ascii="Times New Roman" w:hAnsi="Times New Roman"/>
                <w:sz w:val="21"/>
              </w:rPr>
              <w:t xml:space="preserve">  Group work on study cases.  Practical work for mastering methods of analysis Seminar papers and  presentations.</w:t>
            </w:r>
          </w:p>
        </w:tc>
      </w:tr>
      <w:tr w:rsidR="00D9375D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41" w:lineRule="exact"/>
              <w:ind w:left="2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Grading (maximum number of points 100)</w:t>
            </w:r>
          </w:p>
        </w:tc>
      </w:tr>
      <w:tr w:rsidR="00D9375D">
        <w:trPr>
          <w:trHeight w:hRule="exact" w:val="254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Pre-exam assignments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w w:val="102"/>
                <w:sz w:val="21"/>
              </w:rPr>
              <w:t>points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2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Final exam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w w:val="102"/>
                <w:sz w:val="21"/>
              </w:rPr>
              <w:t>points</w:t>
            </w:r>
          </w:p>
        </w:tc>
      </w:tr>
      <w:tr w:rsidR="00D9375D">
        <w:trPr>
          <w:trHeight w:hRule="exact" w:val="259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Activities during lectures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4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15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written exam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D9375D"/>
        </w:tc>
      </w:tr>
      <w:tr w:rsidR="00D9375D">
        <w:trPr>
          <w:trHeight w:hRule="exact" w:val="254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Practical work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4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15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oral exam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55</w:t>
            </w:r>
          </w:p>
        </w:tc>
      </w:tr>
      <w:tr w:rsidR="00D9375D">
        <w:trPr>
          <w:trHeight w:hRule="exact" w:val="254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Seminar paper(s)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3E1CD2">
            <w:pPr>
              <w:spacing w:after="0" w:line="236" w:lineRule="exact"/>
              <w:ind w:left="4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15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D9375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5D" w:rsidRDefault="00D9375D"/>
        </w:tc>
      </w:tr>
    </w:tbl>
    <w:p w:rsidR="003E1CD2" w:rsidRDefault="003E1CD2"/>
    <w:sectPr w:rsidR="003E1CD2" w:rsidSect="00D9375D">
      <w:type w:val="continuous"/>
      <w:pgSz w:w="11900" w:h="16840"/>
      <w:pgMar w:top="1580" w:right="15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375D"/>
    <w:rsid w:val="003E1CD2"/>
    <w:rsid w:val="005B1B1A"/>
    <w:rsid w:val="007B5F46"/>
    <w:rsid w:val="0092546F"/>
    <w:rsid w:val="00AC6B68"/>
    <w:rsid w:val="00D706DF"/>
    <w:rsid w:val="00D9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Natasa</cp:lastModifiedBy>
  <cp:revision>3</cp:revision>
  <dcterms:created xsi:type="dcterms:W3CDTF">2016-04-26T12:34:00Z</dcterms:created>
  <dcterms:modified xsi:type="dcterms:W3CDTF">2016-05-05T11:01:00Z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2016-04-26T00:00:00Z</vt:filetime>
  </property>
</Properties>
</file>